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261A" w:rsidRPr="009E65B5" w:rsidRDefault="00B3261A" w:rsidP="00B3261A">
      <w:pPr>
        <w:rPr>
          <w:rFonts w:cs="Times New Roman"/>
          <w:b/>
          <w:sz w:val="20"/>
          <w:szCs w:val="20"/>
          <w:lang w:val="ru-RU"/>
        </w:rPr>
      </w:pPr>
    </w:p>
    <w:tbl>
      <w:tblPr>
        <w:tblW w:w="102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8"/>
        <w:gridCol w:w="2771"/>
        <w:gridCol w:w="4115"/>
      </w:tblGrid>
      <w:tr w:rsidR="00B3261A" w:rsidRPr="00B3532F" w:rsidTr="00B3532F">
        <w:trPr>
          <w:trHeight w:val="227"/>
          <w:jc w:val="center"/>
        </w:trPr>
        <w:tc>
          <w:tcPr>
            <w:tcW w:w="10264" w:type="dxa"/>
            <w:gridSpan w:val="3"/>
          </w:tcPr>
          <w:p w:rsidR="00B3261A" w:rsidRPr="00B3532F" w:rsidRDefault="00B3261A" w:rsidP="00814364">
            <w:pPr>
              <w:rPr>
                <w:rFonts w:cs="Times New Roman"/>
                <w:sz w:val="22"/>
                <w:lang w:val="sr-Cyrl-CS"/>
              </w:rPr>
            </w:pPr>
            <w:r w:rsidRPr="00B3532F">
              <w:rPr>
                <w:rFonts w:cs="Times New Roman"/>
                <w:b/>
                <w:bCs/>
                <w:sz w:val="22"/>
                <w:lang w:val="sr-Cyrl-CS"/>
              </w:rPr>
              <w:t xml:space="preserve">Назив предмета: </w:t>
            </w:r>
            <w:r w:rsidRPr="00B3532F">
              <w:rPr>
                <w:rFonts w:eastAsia="Calibri" w:cs="Times New Roman"/>
                <w:bCs/>
                <w:sz w:val="22"/>
                <w:lang w:val="sr-Cyrl-CS"/>
              </w:rPr>
              <w:t>Иманентни приступ настави језика и књижевности</w:t>
            </w:r>
          </w:p>
        </w:tc>
      </w:tr>
      <w:tr w:rsidR="00B3261A" w:rsidRPr="00B3532F" w:rsidTr="00B3532F">
        <w:trPr>
          <w:trHeight w:val="227"/>
          <w:jc w:val="center"/>
        </w:trPr>
        <w:tc>
          <w:tcPr>
            <w:tcW w:w="10264" w:type="dxa"/>
            <w:gridSpan w:val="3"/>
          </w:tcPr>
          <w:p w:rsidR="00B3261A" w:rsidRPr="00B3532F" w:rsidRDefault="00B3261A" w:rsidP="00DE278E">
            <w:pPr>
              <w:rPr>
                <w:rFonts w:cs="Times New Roman"/>
                <w:b/>
                <w:bCs/>
                <w:sz w:val="22"/>
              </w:rPr>
            </w:pPr>
            <w:r w:rsidRPr="00B3532F">
              <w:rPr>
                <w:rFonts w:cs="Times New Roman"/>
                <w:b/>
                <w:bCs/>
                <w:sz w:val="22"/>
                <w:lang w:val="sr-Cyrl-CS"/>
              </w:rPr>
              <w:t>Наставник или наставници:</w:t>
            </w:r>
            <w:r w:rsidR="00DE278E">
              <w:rPr>
                <w:rFonts w:eastAsia="Calibri" w:cs="Times New Roman"/>
                <w:sz w:val="22"/>
                <w:lang w:val="sr-Cyrl-CS"/>
              </w:rPr>
              <w:t xml:space="preserve"> </w:t>
            </w:r>
            <w:r w:rsidRPr="00B3532F">
              <w:rPr>
                <w:rFonts w:eastAsia="Calibri" w:cs="Times New Roman"/>
                <w:sz w:val="22"/>
                <w:lang w:val="sr-Cyrl-CS"/>
              </w:rPr>
              <w:t>Чутура</w:t>
            </w:r>
            <w:r w:rsidR="00B3532F">
              <w:rPr>
                <w:rFonts w:eastAsia="Calibri" w:cs="Times New Roman"/>
                <w:sz w:val="22"/>
                <w:lang w:val="sr-Cyrl-CS"/>
              </w:rPr>
              <w:t xml:space="preserve">  </w:t>
            </w:r>
            <w:r w:rsidR="00B3532F" w:rsidRPr="00B3532F">
              <w:rPr>
                <w:rFonts w:eastAsia="Calibri" w:cs="Times New Roman"/>
                <w:sz w:val="22"/>
                <w:lang w:val="sr-Cyrl-CS"/>
              </w:rPr>
              <w:t>Р.</w:t>
            </w:r>
            <w:r w:rsidR="00FB209E">
              <w:rPr>
                <w:rFonts w:eastAsia="Calibri" w:cs="Times New Roman"/>
                <w:sz w:val="22"/>
                <w:lang w:val="sr-Cyrl-CS"/>
              </w:rPr>
              <w:t xml:space="preserve"> </w:t>
            </w:r>
            <w:r w:rsidR="00DE278E">
              <w:rPr>
                <w:rFonts w:eastAsia="Calibri" w:cs="Times New Roman"/>
                <w:sz w:val="22"/>
                <w:lang w:val="sr-Cyrl-CS"/>
              </w:rPr>
              <w:t>Илијана, Маја М</w:t>
            </w:r>
            <w:bookmarkStart w:id="0" w:name="_GoBack"/>
            <w:bookmarkEnd w:id="0"/>
            <w:r w:rsidR="00DE278E">
              <w:rPr>
                <w:rFonts w:eastAsia="Calibri" w:cs="Times New Roman"/>
                <w:sz w:val="22"/>
                <w:lang w:val="sr-Cyrl-CS"/>
              </w:rPr>
              <w:t>. Димитријевић</w:t>
            </w:r>
          </w:p>
        </w:tc>
      </w:tr>
      <w:tr w:rsidR="00B3261A" w:rsidRPr="00B3532F" w:rsidTr="00B3532F">
        <w:trPr>
          <w:trHeight w:val="227"/>
          <w:jc w:val="center"/>
        </w:trPr>
        <w:tc>
          <w:tcPr>
            <w:tcW w:w="10264" w:type="dxa"/>
            <w:gridSpan w:val="3"/>
          </w:tcPr>
          <w:p w:rsidR="00B3261A" w:rsidRPr="00B3532F" w:rsidRDefault="00B3261A" w:rsidP="00B3532F">
            <w:pPr>
              <w:rPr>
                <w:rFonts w:cs="Times New Roman"/>
                <w:sz w:val="22"/>
              </w:rPr>
            </w:pPr>
            <w:r w:rsidRPr="00B3532F">
              <w:rPr>
                <w:rFonts w:cs="Times New Roman"/>
                <w:b/>
                <w:bCs/>
                <w:sz w:val="22"/>
                <w:lang w:val="sr-Cyrl-CS"/>
              </w:rPr>
              <w:t>Статус предмета:</w:t>
            </w:r>
            <w:r w:rsidRPr="00B3532F">
              <w:rPr>
                <w:rFonts w:cs="Times New Roman"/>
                <w:b/>
                <w:bCs/>
                <w:sz w:val="22"/>
              </w:rPr>
              <w:t xml:space="preserve"> </w:t>
            </w:r>
            <w:r w:rsidR="00B3532F">
              <w:rPr>
                <w:rFonts w:cs="Times New Roman"/>
                <w:bCs/>
                <w:sz w:val="22"/>
                <w:lang w:val="sr-Cyrl-RS"/>
              </w:rPr>
              <w:t>Изборни</w:t>
            </w:r>
          </w:p>
        </w:tc>
      </w:tr>
      <w:tr w:rsidR="00B3261A" w:rsidRPr="00B3532F" w:rsidTr="00B3532F">
        <w:trPr>
          <w:trHeight w:val="227"/>
          <w:jc w:val="center"/>
        </w:trPr>
        <w:tc>
          <w:tcPr>
            <w:tcW w:w="10264" w:type="dxa"/>
            <w:gridSpan w:val="3"/>
          </w:tcPr>
          <w:p w:rsidR="00B3261A" w:rsidRPr="00B3532F" w:rsidRDefault="00B3261A" w:rsidP="00814364">
            <w:pPr>
              <w:rPr>
                <w:rFonts w:cs="Times New Roman"/>
                <w:sz w:val="22"/>
                <w:lang w:val="sr-Cyrl-RS"/>
              </w:rPr>
            </w:pPr>
            <w:r w:rsidRPr="00B3532F">
              <w:rPr>
                <w:rFonts w:cs="Times New Roman"/>
                <w:b/>
                <w:bCs/>
                <w:sz w:val="22"/>
                <w:lang w:val="sr-Cyrl-CS"/>
              </w:rPr>
              <w:t>Број ЕСПБ:</w:t>
            </w:r>
            <w:r w:rsidRPr="00B3532F">
              <w:rPr>
                <w:rFonts w:cs="Times New Roman"/>
                <w:b/>
                <w:bCs/>
                <w:sz w:val="22"/>
              </w:rPr>
              <w:t xml:space="preserve"> </w:t>
            </w:r>
            <w:r w:rsidR="00B3532F">
              <w:rPr>
                <w:rFonts w:cs="Times New Roman"/>
                <w:bCs/>
                <w:sz w:val="22"/>
              </w:rPr>
              <w:t>1</w:t>
            </w:r>
            <w:r w:rsidR="00B3532F">
              <w:rPr>
                <w:rFonts w:cs="Times New Roman"/>
                <w:bCs/>
                <w:sz w:val="22"/>
                <w:lang w:val="sr-Cyrl-RS"/>
              </w:rPr>
              <w:t>0</w:t>
            </w:r>
          </w:p>
        </w:tc>
      </w:tr>
      <w:tr w:rsidR="00B3261A" w:rsidRPr="00B3532F" w:rsidTr="00B3532F">
        <w:trPr>
          <w:trHeight w:val="227"/>
          <w:jc w:val="center"/>
        </w:trPr>
        <w:tc>
          <w:tcPr>
            <w:tcW w:w="10264" w:type="dxa"/>
            <w:gridSpan w:val="3"/>
          </w:tcPr>
          <w:p w:rsidR="00B3261A" w:rsidRPr="00B3532F" w:rsidRDefault="00B3261A" w:rsidP="00B7302D">
            <w:pPr>
              <w:rPr>
                <w:rFonts w:cs="Times New Roman"/>
                <w:sz w:val="22"/>
              </w:rPr>
            </w:pPr>
            <w:r w:rsidRPr="00B3532F">
              <w:rPr>
                <w:rFonts w:cs="Times New Roman"/>
                <w:b/>
                <w:bCs/>
                <w:sz w:val="22"/>
                <w:lang w:val="sr-Cyrl-CS"/>
              </w:rPr>
              <w:t>Услов:</w:t>
            </w:r>
            <w:r w:rsidRPr="00B3532F">
              <w:rPr>
                <w:rFonts w:cs="Times New Roman"/>
                <w:b/>
                <w:bCs/>
                <w:sz w:val="22"/>
              </w:rPr>
              <w:t xml:space="preserve"> </w:t>
            </w:r>
            <w:r w:rsidR="00B3532F">
              <w:rPr>
                <w:rFonts w:cs="Times New Roman"/>
                <w:bCs/>
                <w:sz w:val="22"/>
                <w:lang w:val="sr-Cyrl-RS"/>
              </w:rPr>
              <w:t>П</w:t>
            </w:r>
            <w:r w:rsidRPr="00B3532F">
              <w:rPr>
                <w:rFonts w:cs="Times New Roman"/>
                <w:bCs/>
                <w:sz w:val="22"/>
              </w:rPr>
              <w:t xml:space="preserve">оложени испити: </w:t>
            </w:r>
            <w:r w:rsidR="007934A8" w:rsidRPr="00B3532F">
              <w:rPr>
                <w:rFonts w:cs="Times New Roman"/>
                <w:sz w:val="22"/>
                <w:lang w:val="sr-Cyrl-RS"/>
              </w:rPr>
              <w:t>Квалитативна истраживања у методици разредне наставе</w:t>
            </w:r>
            <w:r w:rsidR="00B7302D" w:rsidRPr="00B3532F">
              <w:rPr>
                <w:rFonts w:cs="Times New Roman"/>
                <w:sz w:val="22"/>
              </w:rPr>
              <w:t>,</w:t>
            </w:r>
            <w:r w:rsidR="007934A8" w:rsidRPr="00B3532F">
              <w:rPr>
                <w:rFonts w:cs="Times New Roman"/>
                <w:sz w:val="22"/>
                <w:lang w:val="sr-Cyrl-RS"/>
              </w:rPr>
              <w:t xml:space="preserve"> </w:t>
            </w:r>
            <w:r w:rsidRPr="00B3532F">
              <w:rPr>
                <w:rFonts w:cs="Times New Roman"/>
                <w:sz w:val="22"/>
                <w:lang w:val="sr-Cyrl-RS"/>
              </w:rPr>
              <w:t>Синтакса реченице у теорији и наставној пракси</w:t>
            </w:r>
            <w:r w:rsidRPr="00B3532F">
              <w:rPr>
                <w:rFonts w:cs="Times New Roman"/>
                <w:sz w:val="22"/>
              </w:rPr>
              <w:t xml:space="preserve"> / </w:t>
            </w:r>
            <w:r w:rsidRPr="00B3532F">
              <w:rPr>
                <w:rFonts w:cs="Times New Roman"/>
                <w:sz w:val="22"/>
                <w:lang w:val="ru-RU"/>
              </w:rPr>
              <w:t xml:space="preserve">Књижевне теорије  </w:t>
            </w:r>
            <w:r w:rsidRPr="00B3532F">
              <w:rPr>
                <w:rFonts w:cs="Times New Roman"/>
                <w:sz w:val="22"/>
              </w:rPr>
              <w:t xml:space="preserve">XX </w:t>
            </w:r>
            <w:r w:rsidRPr="00B3532F">
              <w:rPr>
                <w:rFonts w:cs="Times New Roman"/>
                <w:sz w:val="22"/>
                <w:lang w:val="ru-RU"/>
              </w:rPr>
              <w:t>века</w:t>
            </w:r>
            <w:r w:rsidR="00B7302D" w:rsidRPr="00B3532F">
              <w:rPr>
                <w:rFonts w:cs="Times New Roman"/>
                <w:sz w:val="22"/>
              </w:rPr>
              <w:t>.</w:t>
            </w:r>
          </w:p>
        </w:tc>
      </w:tr>
      <w:tr w:rsidR="00B3261A" w:rsidRPr="00B3532F" w:rsidTr="00B3532F">
        <w:trPr>
          <w:trHeight w:val="227"/>
          <w:jc w:val="center"/>
        </w:trPr>
        <w:tc>
          <w:tcPr>
            <w:tcW w:w="10264" w:type="dxa"/>
            <w:gridSpan w:val="3"/>
          </w:tcPr>
          <w:p w:rsidR="00B3261A" w:rsidRPr="00B3532F" w:rsidRDefault="00B3261A" w:rsidP="004938F7">
            <w:pPr>
              <w:jc w:val="both"/>
              <w:rPr>
                <w:rFonts w:cs="Times New Roman"/>
                <w:b/>
                <w:bCs/>
                <w:sz w:val="22"/>
              </w:rPr>
            </w:pPr>
            <w:r w:rsidRPr="00B3532F">
              <w:rPr>
                <w:rFonts w:cs="Times New Roman"/>
                <w:b/>
                <w:bCs/>
                <w:sz w:val="22"/>
                <w:lang w:val="sr-Cyrl-CS"/>
              </w:rPr>
              <w:t>Циљ предмета</w:t>
            </w:r>
            <w:r w:rsidR="0024714C" w:rsidRPr="00B3532F">
              <w:rPr>
                <w:rFonts w:cs="Times New Roman"/>
                <w:b/>
                <w:bCs/>
                <w:sz w:val="22"/>
                <w:lang w:val="sr-Cyrl-RS"/>
              </w:rPr>
              <w:t xml:space="preserve"> </w:t>
            </w:r>
            <w:r w:rsidR="00495193" w:rsidRPr="00B3532F">
              <w:rPr>
                <w:rFonts w:cs="Times New Roman"/>
                <w:sz w:val="22"/>
                <w:lang w:val="sr-Cyrl-RS"/>
              </w:rPr>
              <w:t>Оспособљавање студената за научну праксу и примену организацијских, логичких и статегијских норми и правила у иманентној настави језика и књижевности.</w:t>
            </w:r>
            <w:r w:rsidR="00B9412E" w:rsidRPr="00B3532F">
              <w:rPr>
                <w:rFonts w:cs="Times New Roman"/>
                <w:sz w:val="22"/>
                <w:lang w:val="sr-Cyrl-RS"/>
              </w:rPr>
              <w:t xml:space="preserve">Оспособити студенте за иманентно тумачење књижевног </w:t>
            </w:r>
            <w:r w:rsidR="008B11B0" w:rsidRPr="00B3532F">
              <w:rPr>
                <w:rFonts w:cs="Times New Roman"/>
                <w:sz w:val="22"/>
                <w:lang w:val="sr-Cyrl-RS"/>
              </w:rPr>
              <w:t>текста на основу његових основних јединица и категорија</w:t>
            </w:r>
            <w:r w:rsidR="00495193" w:rsidRPr="00B3532F">
              <w:rPr>
                <w:rFonts w:cs="Times New Roman"/>
                <w:sz w:val="22"/>
                <w:lang w:val="sr-Cyrl-RS"/>
              </w:rPr>
              <w:t>, и за кричку анализу и иновирање наставне праксе.</w:t>
            </w:r>
          </w:p>
        </w:tc>
      </w:tr>
      <w:tr w:rsidR="00B3261A" w:rsidRPr="00B3532F" w:rsidTr="00B3532F">
        <w:trPr>
          <w:trHeight w:val="227"/>
          <w:jc w:val="center"/>
        </w:trPr>
        <w:tc>
          <w:tcPr>
            <w:tcW w:w="10264" w:type="dxa"/>
            <w:gridSpan w:val="3"/>
          </w:tcPr>
          <w:p w:rsidR="00B3261A" w:rsidRPr="00B3532F" w:rsidRDefault="004938F7" w:rsidP="004938F7">
            <w:pPr>
              <w:jc w:val="both"/>
              <w:rPr>
                <w:rFonts w:cs="Times New Roman"/>
                <w:b/>
                <w:bCs/>
                <w:sz w:val="22"/>
                <w:lang w:val="sr-Cyrl-CS"/>
              </w:rPr>
            </w:pPr>
            <w:r>
              <w:rPr>
                <w:rFonts w:cs="Times New Roman"/>
                <w:b/>
                <w:bCs/>
                <w:sz w:val="22"/>
                <w:lang w:val="sr-Cyrl-CS"/>
              </w:rPr>
              <w:t>Исход предмета</w:t>
            </w:r>
            <w:r w:rsidR="0024714C" w:rsidRPr="00B3532F">
              <w:rPr>
                <w:rFonts w:cs="Times New Roman"/>
                <w:b/>
                <w:bCs/>
                <w:sz w:val="22"/>
                <w:lang w:val="sr-Cyrl-CS"/>
              </w:rPr>
              <w:t xml:space="preserve"> </w:t>
            </w:r>
            <w:r w:rsidR="00B3261A" w:rsidRPr="00B3532F">
              <w:rPr>
                <w:rFonts w:cs="Times New Roman"/>
                <w:bCs/>
                <w:sz w:val="22"/>
                <w:lang w:val="sr-Cyrl-CS"/>
              </w:rPr>
              <w:t xml:space="preserve">Студент </w:t>
            </w:r>
            <w:r w:rsidR="008060D4" w:rsidRPr="00B3532F">
              <w:rPr>
                <w:rFonts w:cs="Times New Roman"/>
                <w:bCs/>
                <w:sz w:val="22"/>
                <w:lang w:val="sr-Cyrl-CS"/>
              </w:rPr>
              <w:t>поседује</w:t>
            </w:r>
            <w:r w:rsidR="00B3261A" w:rsidRPr="00B3532F">
              <w:rPr>
                <w:rFonts w:cs="Times New Roman"/>
                <w:sz w:val="22"/>
                <w:lang w:val="sr-Cyrl-CS"/>
              </w:rPr>
              <w:t xml:space="preserve"> </w:t>
            </w:r>
            <w:r w:rsidR="008060D4" w:rsidRPr="00B3532F">
              <w:rPr>
                <w:rFonts w:cs="Times New Roman"/>
                <w:color w:val="333333"/>
                <w:sz w:val="22"/>
              </w:rPr>
              <w:t xml:space="preserve">теоријска </w:t>
            </w:r>
            <w:r w:rsidR="00B3261A" w:rsidRPr="00B3532F">
              <w:rPr>
                <w:rFonts w:cs="Times New Roman"/>
                <w:color w:val="333333"/>
                <w:sz w:val="22"/>
              </w:rPr>
              <w:t xml:space="preserve">знања о иманентној настави српског језика; </w:t>
            </w:r>
            <w:r w:rsidR="008060D4" w:rsidRPr="00B3532F">
              <w:rPr>
                <w:rFonts w:cs="Times New Roman"/>
                <w:color w:val="333333"/>
                <w:sz w:val="22"/>
                <w:lang w:val="sr-Cyrl-RS"/>
              </w:rPr>
              <w:t xml:space="preserve">уме да </w:t>
            </w:r>
            <w:r w:rsidR="00B3261A" w:rsidRPr="00B3532F">
              <w:rPr>
                <w:rFonts w:cs="Times New Roman"/>
                <w:color w:val="333333"/>
                <w:sz w:val="22"/>
              </w:rPr>
              <w:t>примен</w:t>
            </w:r>
            <w:r w:rsidR="008060D4" w:rsidRPr="00B3532F">
              <w:rPr>
                <w:rFonts w:cs="Times New Roman"/>
                <w:color w:val="333333"/>
                <w:sz w:val="22"/>
                <w:lang w:val="sr-Cyrl-RS"/>
              </w:rPr>
              <w:t>и</w:t>
            </w:r>
            <w:r w:rsidR="007E7CC1" w:rsidRPr="00B3532F">
              <w:rPr>
                <w:rFonts w:cs="Times New Roman"/>
                <w:color w:val="333333"/>
                <w:sz w:val="22"/>
              </w:rPr>
              <w:t xml:space="preserve"> теоријск</w:t>
            </w:r>
            <w:r w:rsidR="007E7CC1" w:rsidRPr="00B3532F">
              <w:rPr>
                <w:rFonts w:cs="Times New Roman"/>
                <w:color w:val="333333"/>
                <w:sz w:val="22"/>
                <w:lang w:val="sr-Cyrl-RS"/>
              </w:rPr>
              <w:t>а</w:t>
            </w:r>
            <w:r w:rsidR="00B3261A" w:rsidRPr="00B3532F">
              <w:rPr>
                <w:rFonts w:cs="Times New Roman"/>
                <w:color w:val="333333"/>
                <w:sz w:val="22"/>
              </w:rPr>
              <w:t xml:space="preserve"> начела у настави српског језика; </w:t>
            </w:r>
            <w:r w:rsidR="007E7CC1" w:rsidRPr="00B3532F">
              <w:rPr>
                <w:rFonts w:cs="Times New Roman"/>
                <w:sz w:val="22"/>
                <w:lang w:val="sr-Cyrl-CS"/>
              </w:rPr>
              <w:t>познаје</w:t>
            </w:r>
            <w:r w:rsidR="00B3261A" w:rsidRPr="00B3532F">
              <w:rPr>
                <w:rFonts w:cs="Times New Roman"/>
                <w:sz w:val="22"/>
                <w:lang w:val="sr-Cyrl-CS"/>
              </w:rPr>
              <w:t xml:space="preserve"> методичк</w:t>
            </w:r>
            <w:r w:rsidR="007E7CC1" w:rsidRPr="00B3532F">
              <w:rPr>
                <w:rFonts w:cs="Times New Roman"/>
                <w:sz w:val="22"/>
                <w:lang w:val="sr-Cyrl-CS"/>
              </w:rPr>
              <w:t>е</w:t>
            </w:r>
            <w:r w:rsidR="00B3261A" w:rsidRPr="00B3532F">
              <w:rPr>
                <w:rFonts w:cs="Times New Roman"/>
                <w:sz w:val="22"/>
                <w:lang w:val="sr-Cyrl-CS"/>
              </w:rPr>
              <w:t xml:space="preserve"> систем</w:t>
            </w:r>
            <w:r w:rsidR="007E7CC1" w:rsidRPr="00B3532F">
              <w:rPr>
                <w:rFonts w:cs="Times New Roman"/>
                <w:sz w:val="22"/>
                <w:lang w:val="sr-Cyrl-CS"/>
              </w:rPr>
              <w:t>е</w:t>
            </w:r>
            <w:r w:rsidR="00B3261A" w:rsidRPr="00B3532F">
              <w:rPr>
                <w:rFonts w:cs="Times New Roman"/>
                <w:sz w:val="22"/>
                <w:lang w:val="sr-Cyrl-CS"/>
              </w:rPr>
              <w:t xml:space="preserve"> </w:t>
            </w:r>
            <w:r w:rsidR="007E7CC1" w:rsidRPr="00B3532F">
              <w:rPr>
                <w:rFonts w:cs="Times New Roman"/>
                <w:sz w:val="22"/>
                <w:lang w:val="sr-Cyrl-CS"/>
              </w:rPr>
              <w:t xml:space="preserve">иманентне </w:t>
            </w:r>
            <w:r w:rsidR="00B3261A" w:rsidRPr="00B3532F">
              <w:rPr>
                <w:rFonts w:cs="Times New Roman"/>
                <w:sz w:val="22"/>
                <w:lang w:val="sr-Cyrl-CS"/>
              </w:rPr>
              <w:t>наставе српског језика и функционалну наставу</w:t>
            </w:r>
            <w:r w:rsidR="00F0590E" w:rsidRPr="00B3532F">
              <w:rPr>
                <w:rFonts w:cs="Times New Roman"/>
                <w:color w:val="333333"/>
                <w:sz w:val="22"/>
                <w:lang w:val="sr-Cyrl-RS"/>
              </w:rPr>
              <w:t>. Студент је оспособљен за</w:t>
            </w:r>
            <w:r w:rsidR="00B3261A" w:rsidRPr="00B3532F">
              <w:rPr>
                <w:rFonts w:cs="Times New Roman"/>
                <w:color w:val="333333"/>
                <w:sz w:val="22"/>
              </w:rPr>
              <w:t xml:space="preserve"> </w:t>
            </w:r>
            <w:r w:rsidR="00B3261A" w:rsidRPr="00B3532F">
              <w:rPr>
                <w:rFonts w:cs="Times New Roman"/>
                <w:sz w:val="22"/>
                <w:lang w:val="sr-Cyrl-CS"/>
              </w:rPr>
              <w:t>иманентно-методичко тумачење песничких дела и практичну примен</w:t>
            </w:r>
            <w:r w:rsidR="00F0590E" w:rsidRPr="00B3532F">
              <w:rPr>
                <w:rFonts w:cs="Times New Roman"/>
                <w:sz w:val="22"/>
                <w:lang w:val="sr-Cyrl-CS"/>
              </w:rPr>
              <w:t>у</w:t>
            </w:r>
            <w:r w:rsidR="00B3261A" w:rsidRPr="00B3532F">
              <w:rPr>
                <w:rFonts w:cs="Times New Roman"/>
                <w:sz w:val="22"/>
                <w:lang w:val="sr-Cyrl-CS"/>
              </w:rPr>
              <w:t xml:space="preserve"> има</w:t>
            </w:r>
            <w:r w:rsidR="00F0590E" w:rsidRPr="00B3532F">
              <w:rPr>
                <w:rFonts w:cs="Times New Roman"/>
                <w:sz w:val="22"/>
                <w:lang w:val="sr-Cyrl-CS"/>
              </w:rPr>
              <w:t>н</w:t>
            </w:r>
            <w:r w:rsidR="00B3261A" w:rsidRPr="00B3532F">
              <w:rPr>
                <w:rFonts w:cs="Times New Roman"/>
                <w:sz w:val="22"/>
                <w:lang w:val="sr-Cyrl-CS"/>
              </w:rPr>
              <w:t xml:space="preserve">ентног приступа у настави књижевности.  </w:t>
            </w:r>
          </w:p>
        </w:tc>
      </w:tr>
      <w:tr w:rsidR="00B3261A" w:rsidRPr="00B3532F" w:rsidTr="00B3532F">
        <w:trPr>
          <w:trHeight w:val="227"/>
          <w:jc w:val="center"/>
        </w:trPr>
        <w:tc>
          <w:tcPr>
            <w:tcW w:w="10264" w:type="dxa"/>
            <w:gridSpan w:val="3"/>
          </w:tcPr>
          <w:p w:rsidR="00B3261A" w:rsidRPr="00B3532F" w:rsidRDefault="00B3261A" w:rsidP="00814364">
            <w:pPr>
              <w:rPr>
                <w:rFonts w:cs="Times New Roman"/>
                <w:b/>
                <w:bCs/>
                <w:sz w:val="22"/>
                <w:lang w:val="sr-Cyrl-CS"/>
              </w:rPr>
            </w:pPr>
            <w:r w:rsidRPr="00B3532F">
              <w:rPr>
                <w:rFonts w:cs="Times New Roman"/>
                <w:b/>
                <w:bCs/>
                <w:sz w:val="22"/>
                <w:lang w:val="sr-Cyrl-CS"/>
              </w:rPr>
              <w:t>Садржај предмета</w:t>
            </w:r>
          </w:p>
          <w:p w:rsidR="00B3261A" w:rsidRPr="00B3532F" w:rsidRDefault="00B3261A" w:rsidP="00814364">
            <w:pPr>
              <w:rPr>
                <w:rFonts w:cs="Times New Roman"/>
                <w:i/>
                <w:iCs/>
                <w:sz w:val="22"/>
                <w:lang w:val="ru-RU"/>
              </w:rPr>
            </w:pPr>
            <w:r w:rsidRPr="00B3532F">
              <w:rPr>
                <w:rFonts w:cs="Times New Roman"/>
                <w:i/>
                <w:iCs/>
                <w:sz w:val="22"/>
                <w:lang w:val="sr-Cyrl-CS"/>
              </w:rPr>
              <w:t>Теоријска настава</w:t>
            </w:r>
          </w:p>
          <w:p w:rsidR="00B3261A" w:rsidRPr="00B3532F" w:rsidRDefault="00B3261A" w:rsidP="00814364">
            <w:pPr>
              <w:jc w:val="both"/>
              <w:rPr>
                <w:rFonts w:cs="Times New Roman"/>
                <w:sz w:val="22"/>
                <w:lang w:val="sr-Cyrl-CS"/>
              </w:rPr>
            </w:pPr>
            <w:r w:rsidRPr="00B3532F">
              <w:rPr>
                <w:rFonts w:cs="Times New Roman"/>
                <w:b/>
                <w:sz w:val="22"/>
              </w:rPr>
              <w:t xml:space="preserve">I </w:t>
            </w:r>
            <w:r w:rsidRPr="00B3532F">
              <w:rPr>
                <w:rFonts w:cs="Times New Roman"/>
                <w:b/>
                <w:sz w:val="22"/>
                <w:lang w:val="sr-Cyrl-CS"/>
              </w:rPr>
              <w:t xml:space="preserve"> Иманентна настава граматике </w:t>
            </w:r>
            <w:r w:rsidRPr="00B3532F">
              <w:rPr>
                <w:rFonts w:cs="Times New Roman"/>
                <w:b/>
                <w:sz w:val="22"/>
              </w:rPr>
              <w:t xml:space="preserve">– </w:t>
            </w:r>
            <w:r w:rsidRPr="00B3532F">
              <w:rPr>
                <w:rFonts w:cs="Times New Roman"/>
                <w:b/>
                <w:sz w:val="22"/>
                <w:lang w:val="sr-Cyrl-CS"/>
              </w:rPr>
              <w:t xml:space="preserve">1. </w:t>
            </w:r>
            <w:r w:rsidRPr="00B3532F">
              <w:rPr>
                <w:rFonts w:cs="Times New Roman"/>
                <w:sz w:val="22"/>
                <w:lang w:val="sr-Cyrl-CS"/>
              </w:rPr>
              <w:t xml:space="preserve">Теорија наставе језика. Лингвистичке теорије о учењу језика. </w:t>
            </w:r>
            <w:r w:rsidRPr="00B3532F">
              <w:rPr>
                <w:rFonts w:cs="Times New Roman"/>
                <w:b/>
                <w:sz w:val="22"/>
                <w:lang w:val="sr-Cyrl-CS"/>
              </w:rPr>
              <w:t>2.</w:t>
            </w:r>
            <w:r w:rsidRPr="00B3532F">
              <w:rPr>
                <w:rFonts w:cs="Times New Roman"/>
                <w:sz w:val="22"/>
                <w:lang w:val="sr-Cyrl-CS"/>
              </w:rPr>
              <w:t xml:space="preserve"> </w:t>
            </w:r>
            <w:r w:rsidRPr="00B3532F">
              <w:rPr>
                <w:rFonts w:cs="Times New Roman"/>
                <w:b/>
                <w:sz w:val="22"/>
                <w:lang w:val="sr-Cyrl-CS"/>
              </w:rPr>
              <w:t xml:space="preserve"> </w:t>
            </w:r>
            <w:r w:rsidRPr="00B3532F">
              <w:rPr>
                <w:rFonts w:cs="Times New Roman"/>
                <w:sz w:val="22"/>
                <w:lang w:val="sr-Cyrl-CS"/>
              </w:rPr>
              <w:t xml:space="preserve">Методички системи и приступи настави граматике. Иманентна, дидактичка, научна (аналитичка) граматика. Функционални поступци у настави граматике. Врсте наставе граматике. Иманентно-методички модели у настави граматике.  </w:t>
            </w:r>
          </w:p>
          <w:p w:rsidR="00B3261A" w:rsidRPr="00B3532F" w:rsidRDefault="00B3261A" w:rsidP="00814364">
            <w:pPr>
              <w:jc w:val="both"/>
              <w:rPr>
                <w:rFonts w:cs="Times New Roman"/>
                <w:sz w:val="22"/>
              </w:rPr>
            </w:pPr>
            <w:r w:rsidRPr="00B3532F">
              <w:rPr>
                <w:rFonts w:cs="Times New Roman"/>
                <w:b/>
                <w:sz w:val="22"/>
              </w:rPr>
              <w:t xml:space="preserve">II </w:t>
            </w:r>
            <w:r w:rsidRPr="00B3532F">
              <w:rPr>
                <w:rFonts w:cs="Times New Roman"/>
                <w:b/>
                <w:sz w:val="22"/>
                <w:lang w:val="sr-Cyrl-CS"/>
              </w:rPr>
              <w:t>Иманентна настава књижевности</w:t>
            </w:r>
            <w:r w:rsidRPr="00B3532F">
              <w:rPr>
                <w:rFonts w:cs="Times New Roman"/>
                <w:b/>
                <w:sz w:val="22"/>
              </w:rPr>
              <w:t xml:space="preserve"> – </w:t>
            </w:r>
            <w:r w:rsidRPr="00B3532F">
              <w:rPr>
                <w:rFonts w:cs="Times New Roman"/>
                <w:b/>
                <w:sz w:val="22"/>
                <w:lang w:val="sr-Cyrl-CS"/>
              </w:rPr>
              <w:t xml:space="preserve">1.  </w:t>
            </w:r>
            <w:r w:rsidRPr="00B3532F">
              <w:rPr>
                <w:rFonts w:cs="Times New Roman"/>
                <w:sz w:val="22"/>
                <w:lang w:val="sr-Cyrl-CS"/>
              </w:rPr>
              <w:t xml:space="preserve">Књижевност као феномен културе. Тумачење песничког текста: теоријско-методички аспекти. Значење и значај песничког текста у настави. </w:t>
            </w:r>
            <w:r w:rsidRPr="00B3532F">
              <w:rPr>
                <w:rFonts w:cs="Times New Roman"/>
                <w:b/>
                <w:sz w:val="22"/>
                <w:lang w:val="sr-Cyrl-CS"/>
              </w:rPr>
              <w:t xml:space="preserve">2. </w:t>
            </w:r>
            <w:r w:rsidRPr="00B3532F">
              <w:rPr>
                <w:rFonts w:cs="Times New Roman"/>
                <w:sz w:val="22"/>
                <w:lang w:val="sr-Cyrl-CS"/>
              </w:rPr>
              <w:t>Методички системи наставе књижевности. Методички модели обраде песничког текста. Облици и</w:t>
            </w:r>
            <w:r w:rsidRPr="00B3532F">
              <w:rPr>
                <w:rFonts w:cs="Times New Roman"/>
                <w:sz w:val="22"/>
                <w:lang w:val="ru-RU"/>
              </w:rPr>
              <w:t>манентно-методичког тумачења песничког текста.</w:t>
            </w:r>
            <w:r w:rsidRPr="00B3532F">
              <w:rPr>
                <w:rFonts w:cs="Times New Roman"/>
                <w:b/>
                <w:sz w:val="22"/>
                <w:lang w:val="sr-Cyrl-CS"/>
              </w:rPr>
              <w:t xml:space="preserve"> </w:t>
            </w:r>
            <w:r w:rsidRPr="00B3532F">
              <w:rPr>
                <w:rFonts w:cs="Times New Roman"/>
                <w:sz w:val="22"/>
                <w:lang w:val="sr-Cyrl-CS"/>
              </w:rPr>
              <w:t xml:space="preserve">Иманентна настава књижевности. Иманентно-методички модели у настави књижевности. </w:t>
            </w:r>
          </w:p>
          <w:p w:rsidR="00764C4B" w:rsidRPr="00B3532F" w:rsidRDefault="00764C4B" w:rsidP="00764C4B">
            <w:pPr>
              <w:jc w:val="both"/>
              <w:rPr>
                <w:rFonts w:cs="Times New Roman"/>
                <w:sz w:val="22"/>
              </w:rPr>
            </w:pPr>
            <w:r w:rsidRPr="00B3532F">
              <w:rPr>
                <w:rFonts w:cs="Times New Roman"/>
                <w:bCs/>
                <w:i/>
                <w:sz w:val="22"/>
                <w:lang w:val="ru-RU"/>
              </w:rPr>
              <w:t>Студијски истраживачки рад</w:t>
            </w:r>
          </w:p>
          <w:p w:rsidR="00C644B3" w:rsidRPr="00B3532F" w:rsidRDefault="00764C4B" w:rsidP="00C644B3">
            <w:pPr>
              <w:tabs>
                <w:tab w:val="left" w:pos="7926"/>
              </w:tabs>
              <w:jc w:val="both"/>
              <w:rPr>
                <w:rFonts w:cs="Times New Roman"/>
                <w:bCs/>
                <w:sz w:val="22"/>
                <w:lang w:val="sr-Cyrl-RS"/>
              </w:rPr>
            </w:pPr>
            <w:r w:rsidRPr="00B3532F">
              <w:rPr>
                <w:rFonts w:cs="Times New Roman"/>
                <w:bCs/>
                <w:sz w:val="22"/>
                <w:lang w:val="ru-RU"/>
              </w:rPr>
              <w:t xml:space="preserve">Студент </w:t>
            </w:r>
            <w:r w:rsidR="00E262A1" w:rsidRPr="00B3532F">
              <w:rPr>
                <w:rFonts w:cs="Times New Roman"/>
                <w:bCs/>
                <w:sz w:val="22"/>
                <w:lang w:val="ru-RU"/>
              </w:rPr>
              <w:t>планира и реализује истраживање</w:t>
            </w:r>
            <w:r w:rsidR="00C563D7" w:rsidRPr="00B3532F">
              <w:rPr>
                <w:rFonts w:cs="Times New Roman"/>
                <w:bCs/>
                <w:sz w:val="22"/>
                <w:lang w:val="ru-RU"/>
              </w:rPr>
              <w:t xml:space="preserve"> из области имантне наставе језика и књижевности</w:t>
            </w:r>
            <w:r w:rsidR="00C644B3" w:rsidRPr="00B3532F">
              <w:rPr>
                <w:rFonts w:cs="Times New Roman"/>
                <w:bCs/>
                <w:sz w:val="22"/>
                <w:lang w:val="ru-RU"/>
              </w:rPr>
              <w:t>,</w:t>
            </w:r>
            <w:r w:rsidR="00C563D7" w:rsidRPr="00B3532F">
              <w:rPr>
                <w:rFonts w:cs="Times New Roman"/>
                <w:bCs/>
                <w:sz w:val="22"/>
                <w:lang w:val="ru-RU"/>
              </w:rPr>
              <w:t xml:space="preserve"> припрема</w:t>
            </w:r>
            <w:r w:rsidR="00C644B3" w:rsidRPr="00B3532F">
              <w:rPr>
                <w:rFonts w:cs="Times New Roman"/>
                <w:bCs/>
                <w:sz w:val="22"/>
                <w:lang w:val="ru-RU"/>
              </w:rPr>
              <w:t xml:space="preserve"> и публикује</w:t>
            </w:r>
            <w:r w:rsidR="00C563D7" w:rsidRPr="00B3532F">
              <w:rPr>
                <w:rFonts w:cs="Times New Roman"/>
                <w:bCs/>
                <w:sz w:val="22"/>
                <w:lang w:val="ru-RU"/>
              </w:rPr>
              <w:t xml:space="preserve"> </w:t>
            </w:r>
            <w:r w:rsidRPr="00B3532F">
              <w:rPr>
                <w:rFonts w:cs="Times New Roman"/>
                <w:bCs/>
                <w:sz w:val="22"/>
                <w:lang w:val="ru-RU"/>
              </w:rPr>
              <w:t xml:space="preserve"> </w:t>
            </w:r>
            <w:r w:rsidR="00C644B3" w:rsidRPr="00B3532F">
              <w:rPr>
                <w:rFonts w:cs="Times New Roman"/>
                <w:bCs/>
                <w:sz w:val="22"/>
                <w:lang w:val="ru-RU"/>
              </w:rPr>
              <w:t>н</w:t>
            </w:r>
            <w:r w:rsidRPr="00B3532F">
              <w:rPr>
                <w:rFonts w:cs="Times New Roman"/>
                <w:bCs/>
                <w:sz w:val="22"/>
              </w:rPr>
              <w:t>a</w:t>
            </w:r>
            <w:r w:rsidRPr="00B3532F">
              <w:rPr>
                <w:rFonts w:cs="Times New Roman"/>
                <w:bCs/>
                <w:sz w:val="22"/>
                <w:lang w:val="ru-RU"/>
              </w:rPr>
              <w:t xml:space="preserve">учни </w:t>
            </w:r>
            <w:r w:rsidRPr="00B3532F">
              <w:rPr>
                <w:rFonts w:cs="Times New Roman"/>
                <w:bCs/>
                <w:sz w:val="22"/>
              </w:rPr>
              <w:t>чланак и стручни рад</w:t>
            </w:r>
            <w:r w:rsidR="00C644B3" w:rsidRPr="00B3532F">
              <w:rPr>
                <w:rFonts w:cs="Times New Roman"/>
                <w:bCs/>
                <w:sz w:val="22"/>
                <w:lang w:val="sr-Cyrl-RS"/>
              </w:rPr>
              <w:t xml:space="preserve"> у часопису (часописима) са листе Министарства просвете, науке и технолошког развоја.</w:t>
            </w:r>
          </w:p>
          <w:p w:rsidR="00B3261A" w:rsidRPr="00B3532F" w:rsidRDefault="00B3261A" w:rsidP="00C644B3">
            <w:pPr>
              <w:tabs>
                <w:tab w:val="left" w:pos="7926"/>
              </w:tabs>
              <w:jc w:val="both"/>
              <w:rPr>
                <w:rFonts w:cs="Times New Roman"/>
                <w:sz w:val="22"/>
                <w:lang w:val="ru-RU"/>
              </w:rPr>
            </w:pPr>
            <w:r w:rsidRPr="00B3532F">
              <w:rPr>
                <w:rFonts w:cs="Times New Roman"/>
                <w:i/>
                <w:iCs/>
                <w:sz w:val="22"/>
                <w:lang w:val="sr-Cyrl-CS"/>
              </w:rPr>
              <w:t>Практична настава</w:t>
            </w:r>
            <w:r w:rsidRPr="00B3532F">
              <w:rPr>
                <w:rFonts w:cs="Times New Roman"/>
                <w:i/>
                <w:iCs/>
                <w:color w:val="FF0000"/>
                <w:sz w:val="22"/>
                <w:lang w:val="sr-Cyrl-CS"/>
              </w:rPr>
              <w:t xml:space="preserve"> </w:t>
            </w:r>
          </w:p>
        </w:tc>
      </w:tr>
      <w:tr w:rsidR="00B3261A" w:rsidRPr="00B3532F" w:rsidTr="00B3532F">
        <w:trPr>
          <w:trHeight w:val="227"/>
          <w:jc w:val="center"/>
        </w:trPr>
        <w:tc>
          <w:tcPr>
            <w:tcW w:w="10264" w:type="dxa"/>
            <w:gridSpan w:val="3"/>
          </w:tcPr>
          <w:p w:rsidR="00B3261A" w:rsidRPr="00B3532F" w:rsidRDefault="00B3261A" w:rsidP="00814364">
            <w:pPr>
              <w:rPr>
                <w:rFonts w:cs="Times New Roman"/>
                <w:b/>
                <w:bCs/>
                <w:sz w:val="22"/>
                <w:lang w:val="sr-Cyrl-CS"/>
              </w:rPr>
            </w:pPr>
            <w:r w:rsidRPr="00B3532F">
              <w:rPr>
                <w:rFonts w:cs="Times New Roman"/>
                <w:b/>
                <w:bCs/>
                <w:sz w:val="22"/>
                <w:lang w:val="sr-Cyrl-CS"/>
              </w:rPr>
              <w:t xml:space="preserve">Препоручена литература </w:t>
            </w:r>
          </w:p>
          <w:p w:rsidR="009918DC" w:rsidRPr="00B3532F" w:rsidRDefault="00B3261A" w:rsidP="00814364">
            <w:pPr>
              <w:jc w:val="both"/>
              <w:rPr>
                <w:rFonts w:cs="Times New Roman"/>
                <w:color w:val="000000"/>
                <w:sz w:val="22"/>
                <w:lang w:val="sr-Cyrl-RS"/>
              </w:rPr>
            </w:pPr>
            <w:r w:rsidRPr="00B3532F">
              <w:rPr>
                <w:rFonts w:cs="Times New Roman"/>
                <w:sz w:val="22"/>
                <w:lang w:val="sr-Cyrl-CS"/>
              </w:rPr>
              <w:t xml:space="preserve">Јоцић З. (2007): </w:t>
            </w:r>
            <w:r w:rsidRPr="00B3532F">
              <w:rPr>
                <w:rFonts w:cs="Times New Roman"/>
                <w:i/>
                <w:sz w:val="22"/>
                <w:lang w:val="sr-Cyrl-CS"/>
              </w:rPr>
              <w:t>Језичко стваралаштво ученика у настави граматике</w:t>
            </w:r>
            <w:r w:rsidRPr="00B3532F">
              <w:rPr>
                <w:rFonts w:cs="Times New Roman"/>
                <w:sz w:val="22"/>
                <w:lang w:val="sr-Cyrl-CS"/>
              </w:rPr>
              <w:t xml:space="preserve">, Учитељски факултет у Београду. </w:t>
            </w:r>
            <w:r w:rsidRPr="00B3532F">
              <w:rPr>
                <w:rFonts w:cs="Times New Roman"/>
                <w:color w:val="000000"/>
                <w:sz w:val="22"/>
                <w:lang w:val="sr-Cyrl-CS"/>
              </w:rPr>
              <w:t>Алерић, М</w:t>
            </w:r>
            <w:r w:rsidRPr="00B3532F">
              <w:rPr>
                <w:rFonts w:cs="Times New Roman"/>
                <w:color w:val="000000"/>
                <w:sz w:val="22"/>
              </w:rPr>
              <w:t xml:space="preserve"> (</w:t>
            </w:r>
            <w:r w:rsidRPr="00B3532F">
              <w:rPr>
                <w:rFonts w:cs="Times New Roman"/>
                <w:color w:val="000000"/>
                <w:sz w:val="22"/>
                <w:lang w:val="sr-Cyrl-CS"/>
              </w:rPr>
              <w:t>2009</w:t>
            </w:r>
            <w:r w:rsidRPr="00B3532F">
              <w:rPr>
                <w:rFonts w:cs="Times New Roman"/>
                <w:color w:val="000000"/>
                <w:sz w:val="22"/>
              </w:rPr>
              <w:t>):</w:t>
            </w:r>
            <w:r w:rsidRPr="00B3532F">
              <w:rPr>
                <w:rFonts w:cs="Times New Roman"/>
                <w:color w:val="000000"/>
                <w:sz w:val="22"/>
                <w:lang w:val="sr-Cyrl-CS"/>
              </w:rPr>
              <w:t xml:space="preserve"> </w:t>
            </w:r>
            <w:r w:rsidRPr="00B3532F">
              <w:rPr>
                <w:rFonts w:cs="Times New Roman"/>
                <w:i/>
                <w:color w:val="000000"/>
                <w:sz w:val="22"/>
                <w:lang w:val="sr-Cyrl-CS"/>
              </w:rPr>
              <w:t>Нормативна морфолог</w:t>
            </w:r>
            <w:r w:rsidR="00F50074" w:rsidRPr="00B3532F">
              <w:rPr>
                <w:rFonts w:cs="Times New Roman"/>
                <w:i/>
                <w:color w:val="000000"/>
                <w:sz w:val="22"/>
                <w:lang w:val="sr-Cyrl-CS"/>
              </w:rPr>
              <w:t>ија у настави хрватскога језика</w:t>
            </w:r>
            <w:r w:rsidRPr="00B3532F">
              <w:rPr>
                <w:rFonts w:cs="Times New Roman"/>
                <w:i/>
                <w:color w:val="000000"/>
                <w:sz w:val="22"/>
                <w:lang w:val="sr-Cyrl-CS"/>
              </w:rPr>
              <w:t xml:space="preserve">: иманентна граматика у </w:t>
            </w:r>
            <w:r w:rsidR="00F50074" w:rsidRPr="00B3532F">
              <w:rPr>
                <w:rFonts w:cs="Times New Roman"/>
                <w:i/>
                <w:color w:val="000000"/>
                <w:sz w:val="22"/>
                <w:lang w:val="sr-Cyrl-CS"/>
              </w:rPr>
              <w:t>настави нормативне морфологије</w:t>
            </w:r>
            <w:r w:rsidRPr="00B3532F">
              <w:rPr>
                <w:rFonts w:cs="Times New Roman"/>
                <w:color w:val="000000"/>
                <w:sz w:val="22"/>
                <w:lang w:val="sr-Cyrl-CS"/>
              </w:rPr>
              <w:t xml:space="preserve"> (докторска дисертација). Загреб: М. Алерић</w:t>
            </w:r>
            <w:r w:rsidRPr="00B3532F">
              <w:rPr>
                <w:rFonts w:cs="Times New Roman"/>
                <w:color w:val="000000"/>
                <w:sz w:val="22"/>
              </w:rPr>
              <w:t xml:space="preserve">. </w:t>
            </w:r>
          </w:p>
          <w:p w:rsidR="00B3261A" w:rsidRPr="00B3532F" w:rsidRDefault="00B3261A" w:rsidP="00814364">
            <w:pPr>
              <w:jc w:val="both"/>
              <w:rPr>
                <w:rFonts w:cs="Times New Roman"/>
                <w:color w:val="000000"/>
                <w:sz w:val="22"/>
                <w:lang w:val="sr-Cyrl-CS"/>
              </w:rPr>
            </w:pPr>
            <w:r w:rsidRPr="00B3532F">
              <w:rPr>
                <w:rFonts w:cs="Times New Roman"/>
                <w:sz w:val="22"/>
                <w:lang w:val="sr-Cyrl-CS"/>
              </w:rPr>
              <w:t xml:space="preserve">Росић Т. (2013): </w:t>
            </w:r>
            <w:r w:rsidRPr="00B3532F">
              <w:rPr>
                <w:rFonts w:cs="Times New Roman"/>
                <w:i/>
                <w:color w:val="000000"/>
                <w:sz w:val="22"/>
                <w:lang w:val="sr-Cyrl-CS"/>
              </w:rPr>
              <w:t>Иманентно-методичко тумачење песничког текста</w:t>
            </w:r>
            <w:r w:rsidRPr="00B3532F">
              <w:rPr>
                <w:rFonts w:cs="Times New Roman"/>
                <w:sz w:val="22"/>
                <w:lang w:val="sr-Cyrl-CS"/>
              </w:rPr>
              <w:t xml:space="preserve">, </w:t>
            </w:r>
            <w:r w:rsidRPr="00B3532F">
              <w:rPr>
                <w:rFonts w:cs="Times New Roman"/>
                <w:color w:val="000000"/>
                <w:sz w:val="22"/>
                <w:lang w:val="sr-Cyrl-CS"/>
              </w:rPr>
              <w:t>Јагодина</w:t>
            </w:r>
            <w:r w:rsidRPr="00B3532F">
              <w:rPr>
                <w:rFonts w:cs="Times New Roman"/>
                <w:color w:val="000000"/>
                <w:sz w:val="22"/>
              </w:rPr>
              <w:t xml:space="preserve">: </w:t>
            </w:r>
            <w:r w:rsidRPr="00B3532F">
              <w:rPr>
                <w:rFonts w:cs="Times New Roman"/>
                <w:color w:val="000000"/>
                <w:sz w:val="22"/>
                <w:lang w:val="sr-Cyrl-CS"/>
              </w:rPr>
              <w:t>Факултет педагошких</w:t>
            </w:r>
            <w:r w:rsidR="00D07270" w:rsidRPr="00B3532F">
              <w:rPr>
                <w:rFonts w:cs="Times New Roman"/>
                <w:color w:val="000000"/>
                <w:sz w:val="22"/>
                <w:lang w:val="sr-Cyrl-CS"/>
              </w:rPr>
              <w:t xml:space="preserve"> наука</w:t>
            </w:r>
            <w:r w:rsidRPr="00B3532F">
              <w:rPr>
                <w:rFonts w:cs="Times New Roman"/>
                <w:color w:val="000000"/>
                <w:sz w:val="22"/>
                <w:lang w:val="sr-Cyrl-CS"/>
              </w:rPr>
              <w:t xml:space="preserve">. </w:t>
            </w:r>
          </w:p>
          <w:p w:rsidR="00163143" w:rsidRPr="00B3532F" w:rsidRDefault="00B3261A" w:rsidP="00814364">
            <w:pPr>
              <w:jc w:val="both"/>
              <w:rPr>
                <w:rFonts w:cs="Times New Roman"/>
                <w:color w:val="000000"/>
                <w:sz w:val="22"/>
                <w:lang w:val="sr-Cyrl-CS"/>
              </w:rPr>
            </w:pPr>
            <w:r w:rsidRPr="00B3532F">
              <w:rPr>
                <w:rFonts w:cs="Times New Roman"/>
                <w:sz w:val="22"/>
                <w:lang w:val="sr-Cyrl-CS"/>
              </w:rPr>
              <w:t xml:space="preserve">Росић Т. (2014): </w:t>
            </w:r>
            <w:r w:rsidRPr="00B3532F">
              <w:rPr>
                <w:rFonts w:cs="Times New Roman"/>
                <w:i/>
                <w:color w:val="000000"/>
                <w:sz w:val="22"/>
                <w:lang w:val="sr-Cyrl-CS"/>
              </w:rPr>
              <w:t>Иманентно-критичке и методичке интерпретације</w:t>
            </w:r>
            <w:r w:rsidRPr="00B3532F">
              <w:rPr>
                <w:rFonts w:cs="Times New Roman"/>
                <w:sz w:val="22"/>
                <w:lang w:val="sr-Cyrl-CS"/>
              </w:rPr>
              <w:t xml:space="preserve">, </w:t>
            </w:r>
            <w:r w:rsidRPr="00B3532F">
              <w:rPr>
                <w:rFonts w:cs="Times New Roman"/>
                <w:color w:val="000000"/>
                <w:sz w:val="22"/>
                <w:lang w:val="sr-Cyrl-CS"/>
              </w:rPr>
              <w:t>Јагодина</w:t>
            </w:r>
            <w:r w:rsidRPr="00B3532F">
              <w:rPr>
                <w:rFonts w:cs="Times New Roman"/>
                <w:color w:val="000000"/>
                <w:sz w:val="22"/>
              </w:rPr>
              <w:t xml:space="preserve">: </w:t>
            </w:r>
            <w:r w:rsidRPr="00B3532F">
              <w:rPr>
                <w:rFonts w:cs="Times New Roman"/>
                <w:color w:val="000000"/>
                <w:sz w:val="22"/>
                <w:lang w:val="sr-Cyrl-CS"/>
              </w:rPr>
              <w:t>Факултет педагошких</w:t>
            </w:r>
            <w:r w:rsidR="00D07270" w:rsidRPr="00B3532F">
              <w:rPr>
                <w:rFonts w:cs="Times New Roman"/>
                <w:color w:val="000000"/>
                <w:sz w:val="22"/>
                <w:lang w:val="sr-Cyrl-CS"/>
              </w:rPr>
              <w:t xml:space="preserve"> наука</w:t>
            </w:r>
            <w:r w:rsidRPr="00B3532F">
              <w:rPr>
                <w:rFonts w:cs="Times New Roman"/>
                <w:color w:val="000000"/>
                <w:sz w:val="22"/>
                <w:lang w:val="sr-Cyrl-CS"/>
              </w:rPr>
              <w:t>.</w:t>
            </w:r>
          </w:p>
          <w:p w:rsidR="000F4FAF" w:rsidRPr="00B3532F" w:rsidRDefault="00163143" w:rsidP="00814364">
            <w:pPr>
              <w:jc w:val="both"/>
              <w:rPr>
                <w:rFonts w:cs="Times New Roman"/>
                <w:color w:val="000000"/>
                <w:sz w:val="22"/>
                <w:lang w:val="sr-Cyrl-CS"/>
              </w:rPr>
            </w:pPr>
            <w:r w:rsidRPr="00B3532F">
              <w:rPr>
                <w:rFonts w:cs="Times New Roman"/>
                <w:color w:val="000000"/>
                <w:sz w:val="22"/>
                <w:lang w:val="sr-Cyrl-CS"/>
              </w:rPr>
              <w:t>Јовановић В., Чутура И. (</w:t>
            </w:r>
            <w:r w:rsidR="00D07270" w:rsidRPr="00B3532F">
              <w:rPr>
                <w:rFonts w:cs="Times New Roman"/>
                <w:color w:val="000000"/>
                <w:sz w:val="22"/>
                <w:lang w:val="sr-Cyrl-CS"/>
              </w:rPr>
              <w:t>2014</w:t>
            </w:r>
            <w:r w:rsidRPr="00B3532F">
              <w:rPr>
                <w:rFonts w:cs="Times New Roman"/>
                <w:color w:val="000000"/>
                <w:sz w:val="22"/>
                <w:lang w:val="sr-Cyrl-CS"/>
              </w:rPr>
              <w:t>)</w:t>
            </w:r>
            <w:r w:rsidR="000F4FAF" w:rsidRPr="00B3532F">
              <w:rPr>
                <w:rFonts w:cs="Times New Roman"/>
                <w:color w:val="000000"/>
                <w:sz w:val="22"/>
                <w:lang w:val="sr-Cyrl-CS"/>
              </w:rPr>
              <w:t>:</w:t>
            </w:r>
            <w:r w:rsidRPr="00B3532F">
              <w:rPr>
                <w:rFonts w:cs="Times New Roman"/>
                <w:color w:val="000000"/>
                <w:sz w:val="22"/>
                <w:lang w:val="sr-Cyrl-CS"/>
              </w:rPr>
              <w:t xml:space="preserve"> </w:t>
            </w:r>
            <w:r w:rsidRPr="00B3532F">
              <w:rPr>
                <w:rFonts w:cs="Times New Roman"/>
                <w:i/>
                <w:color w:val="000000"/>
                <w:sz w:val="22"/>
                <w:lang w:val="sr-Cyrl-CS"/>
              </w:rPr>
              <w:t>Књижевност за децу и младе – поетика и интерпретације</w:t>
            </w:r>
            <w:r w:rsidRPr="00B3532F">
              <w:rPr>
                <w:rFonts w:cs="Times New Roman"/>
                <w:color w:val="000000"/>
                <w:sz w:val="22"/>
                <w:lang w:val="sr-Cyrl-CS"/>
              </w:rPr>
              <w:t>, Јагодина</w:t>
            </w:r>
            <w:r w:rsidR="00D07270" w:rsidRPr="00B3532F">
              <w:rPr>
                <w:rFonts w:cs="Times New Roman"/>
                <w:color w:val="000000"/>
                <w:sz w:val="22"/>
                <w:lang w:val="sr-Cyrl-CS"/>
              </w:rPr>
              <w:t>: Факултет педагошких наука.</w:t>
            </w:r>
          </w:p>
          <w:p w:rsidR="00B3261A" w:rsidRPr="00B3532F" w:rsidRDefault="000F4FAF" w:rsidP="00814364">
            <w:pPr>
              <w:jc w:val="both"/>
              <w:rPr>
                <w:rFonts w:cs="Times New Roman"/>
                <w:color w:val="000000"/>
                <w:sz w:val="22"/>
                <w:lang w:val="sr-Cyrl-CS"/>
              </w:rPr>
            </w:pPr>
            <w:r w:rsidRPr="00B3532F">
              <w:rPr>
                <w:rFonts w:cs="Times New Roman"/>
                <w:color w:val="000000"/>
                <w:sz w:val="22"/>
                <w:lang w:val="sr-Cyrl-CS"/>
              </w:rPr>
              <w:t xml:space="preserve">Јањић М., Чутура И. (2012): </w:t>
            </w:r>
            <w:r w:rsidRPr="00B3532F">
              <w:rPr>
                <w:rFonts w:cs="Times New Roman"/>
                <w:i/>
                <w:color w:val="000000"/>
                <w:sz w:val="22"/>
                <w:lang w:val="sr-Cyrl-CS"/>
              </w:rPr>
              <w:t>Простор, време, друштво – сусрети у језику.</w:t>
            </w:r>
            <w:r w:rsidR="00163143" w:rsidRPr="00B3532F">
              <w:rPr>
                <w:rFonts w:cs="Times New Roman"/>
                <w:color w:val="000000"/>
                <w:sz w:val="22"/>
                <w:lang w:val="sr-Cyrl-CS"/>
              </w:rPr>
              <w:t xml:space="preserve"> </w:t>
            </w:r>
            <w:r w:rsidR="005E1C05" w:rsidRPr="00B3532F">
              <w:rPr>
                <w:rFonts w:cs="Times New Roman"/>
                <w:color w:val="000000"/>
                <w:sz w:val="22"/>
                <w:lang w:val="sr-Cyrl-CS"/>
              </w:rPr>
              <w:t>Јагодина: Факултет педагошких наука.</w:t>
            </w:r>
            <w:r w:rsidR="00B3261A" w:rsidRPr="00B3532F">
              <w:rPr>
                <w:rFonts w:cs="Times New Roman"/>
                <w:color w:val="000000"/>
                <w:sz w:val="22"/>
                <w:lang w:val="sr-Cyrl-CS"/>
              </w:rPr>
              <w:t xml:space="preserve"> </w:t>
            </w:r>
          </w:p>
          <w:p w:rsidR="00B3261A" w:rsidRPr="00B3532F" w:rsidRDefault="00B3261A" w:rsidP="00814364">
            <w:pPr>
              <w:jc w:val="both"/>
              <w:rPr>
                <w:rFonts w:cs="Times New Roman"/>
                <w:sz w:val="22"/>
                <w:lang w:val="sr-Cyrl-CS"/>
              </w:rPr>
            </w:pPr>
            <w:r w:rsidRPr="00B3532F">
              <w:rPr>
                <w:rFonts w:cs="Times New Roman"/>
                <w:color w:val="000000"/>
                <w:sz w:val="22"/>
                <w:lang w:val="ru-RU"/>
              </w:rPr>
              <w:t xml:space="preserve">Гаспаров (1996): </w:t>
            </w:r>
            <w:r w:rsidRPr="00B3532F">
              <w:rPr>
                <w:rFonts w:cs="Times New Roman"/>
                <w:bCs/>
                <w:color w:val="000000"/>
                <w:sz w:val="22"/>
                <w:lang w:val="ru-RU"/>
              </w:rPr>
              <w:t xml:space="preserve">Михаил Леонович </w:t>
            </w:r>
            <w:r w:rsidRPr="00B3532F">
              <w:rPr>
                <w:rFonts w:cs="Times New Roman"/>
                <w:color w:val="000000"/>
                <w:sz w:val="22"/>
                <w:lang w:val="ru-RU"/>
              </w:rPr>
              <w:t xml:space="preserve">Гаспаров, Анализ литературного текста; </w:t>
            </w:r>
            <w:r w:rsidRPr="00B3532F">
              <w:rPr>
                <w:rFonts w:cs="Times New Roman"/>
                <w:i/>
                <w:color w:val="000000"/>
                <w:sz w:val="22"/>
                <w:lang w:val="ru-RU"/>
              </w:rPr>
              <w:t>Программа и учебный план отделения теоретической и прикладной лингвистики</w:t>
            </w:r>
            <w:r w:rsidRPr="00B3532F">
              <w:rPr>
                <w:rFonts w:cs="Times New Roman"/>
                <w:color w:val="000000"/>
                <w:sz w:val="22"/>
                <w:lang w:val="ru-RU"/>
              </w:rPr>
              <w:t>. Москва: МГУ</w:t>
            </w:r>
            <w:r w:rsidRPr="00B3532F">
              <w:rPr>
                <w:rFonts w:cs="Times New Roman"/>
                <w:sz w:val="22"/>
                <w:lang w:val="sr-Cyrl-CS"/>
              </w:rPr>
              <w:t xml:space="preserve">. </w:t>
            </w:r>
          </w:p>
          <w:p w:rsidR="00B3261A" w:rsidRPr="00B3532F" w:rsidRDefault="00B3261A" w:rsidP="00814364">
            <w:pPr>
              <w:jc w:val="both"/>
              <w:rPr>
                <w:rFonts w:cs="Times New Roman"/>
                <w:sz w:val="22"/>
                <w:lang w:val="sr-Cyrl-RS"/>
              </w:rPr>
            </w:pPr>
            <w:r w:rsidRPr="00B3532F">
              <w:rPr>
                <w:rFonts w:cs="Times New Roman"/>
                <w:sz w:val="22"/>
                <w:lang w:val="sr-Cyrl-CS"/>
              </w:rPr>
              <w:t>Rosandić</w:t>
            </w:r>
            <w:r w:rsidRPr="00B3532F">
              <w:rPr>
                <w:rFonts w:cs="Times New Roman"/>
                <w:sz w:val="22"/>
              </w:rPr>
              <w:t xml:space="preserve"> D. </w:t>
            </w:r>
            <w:r w:rsidRPr="00B3532F">
              <w:rPr>
                <w:rFonts w:cs="Times New Roman"/>
                <w:sz w:val="22"/>
                <w:lang w:val="sr-Cyrl-CS"/>
              </w:rPr>
              <w:t>(</w:t>
            </w:r>
            <w:r w:rsidRPr="00B3532F">
              <w:rPr>
                <w:rFonts w:cs="Times New Roman"/>
                <w:sz w:val="22"/>
              </w:rPr>
              <w:t>2005</w:t>
            </w:r>
            <w:r w:rsidRPr="00B3532F">
              <w:rPr>
                <w:rFonts w:cs="Times New Roman"/>
                <w:sz w:val="22"/>
                <w:lang w:val="sr-Cyrl-CS"/>
              </w:rPr>
              <w:t xml:space="preserve">): </w:t>
            </w:r>
            <w:r w:rsidRPr="00B3532F">
              <w:rPr>
                <w:rFonts w:cs="Times New Roman"/>
                <w:i/>
                <w:sz w:val="22"/>
                <w:lang w:val="sr-Cyrl-CS"/>
              </w:rPr>
              <w:t>Metodika knjiž</w:t>
            </w:r>
            <w:r w:rsidRPr="00B3532F">
              <w:rPr>
                <w:rFonts w:cs="Times New Roman"/>
                <w:i/>
                <w:sz w:val="22"/>
              </w:rPr>
              <w:t>e</w:t>
            </w:r>
            <w:r w:rsidRPr="00B3532F">
              <w:rPr>
                <w:rFonts w:cs="Times New Roman"/>
                <w:i/>
                <w:sz w:val="22"/>
                <w:lang w:val="sr-Cyrl-CS"/>
              </w:rPr>
              <w:t>vnog</w:t>
            </w:r>
            <w:r w:rsidRPr="00B3532F">
              <w:rPr>
                <w:rFonts w:cs="Times New Roman"/>
                <w:i/>
                <w:sz w:val="22"/>
              </w:rPr>
              <w:t>a</w:t>
            </w:r>
            <w:r w:rsidRPr="00B3532F">
              <w:rPr>
                <w:rFonts w:cs="Times New Roman"/>
                <w:i/>
                <w:sz w:val="22"/>
                <w:lang w:val="sr-Cyrl-CS"/>
              </w:rPr>
              <w:t xml:space="preserve"> odgoja</w:t>
            </w:r>
            <w:r w:rsidRPr="00B3532F">
              <w:rPr>
                <w:rFonts w:cs="Times New Roman"/>
                <w:i/>
                <w:sz w:val="22"/>
              </w:rPr>
              <w:t xml:space="preserve"> </w:t>
            </w:r>
            <w:r w:rsidRPr="00B3532F">
              <w:rPr>
                <w:rFonts w:cs="Times New Roman"/>
                <w:sz w:val="22"/>
                <w:lang w:val="sr-Cyrl-CS"/>
              </w:rPr>
              <w:t>–</w:t>
            </w:r>
            <w:r w:rsidRPr="00B3532F">
              <w:rPr>
                <w:rFonts w:cs="Times New Roman"/>
                <w:sz w:val="22"/>
              </w:rPr>
              <w:t xml:space="preserve"> temeljci</w:t>
            </w:r>
            <w:r w:rsidRPr="00B3532F">
              <w:rPr>
                <w:rFonts w:cs="Times New Roman"/>
                <w:sz w:val="22"/>
                <w:lang w:val="sr-Cyrl-CS"/>
              </w:rPr>
              <w:t xml:space="preserve"> </w:t>
            </w:r>
            <w:r w:rsidRPr="00B3532F">
              <w:rPr>
                <w:rFonts w:cs="Times New Roman"/>
                <w:sz w:val="22"/>
              </w:rPr>
              <w:t>metodi</w:t>
            </w:r>
            <w:r w:rsidRPr="00B3532F">
              <w:rPr>
                <w:rFonts w:cs="Times New Roman"/>
                <w:sz w:val="22"/>
                <w:lang w:val="sr-Cyrl-CS"/>
              </w:rPr>
              <w:t>č</w:t>
            </w:r>
            <w:r w:rsidRPr="00B3532F">
              <w:rPr>
                <w:rFonts w:cs="Times New Roman"/>
                <w:sz w:val="22"/>
              </w:rPr>
              <w:t>koknji</w:t>
            </w:r>
            <w:r w:rsidRPr="00B3532F">
              <w:rPr>
                <w:rFonts w:cs="Times New Roman"/>
                <w:sz w:val="22"/>
                <w:lang w:val="sr-Cyrl-CS"/>
              </w:rPr>
              <w:t>ž</w:t>
            </w:r>
            <w:r w:rsidRPr="00B3532F">
              <w:rPr>
                <w:rFonts w:cs="Times New Roman"/>
                <w:sz w:val="22"/>
              </w:rPr>
              <w:t>evne</w:t>
            </w:r>
            <w:r w:rsidRPr="00B3532F">
              <w:rPr>
                <w:rFonts w:cs="Times New Roman"/>
                <w:sz w:val="22"/>
                <w:lang w:val="sr-Cyrl-CS"/>
              </w:rPr>
              <w:t xml:space="preserve"> </w:t>
            </w:r>
            <w:r w:rsidRPr="00B3532F">
              <w:rPr>
                <w:rFonts w:cs="Times New Roman"/>
                <w:sz w:val="22"/>
              </w:rPr>
              <w:t>enciklopedije</w:t>
            </w:r>
            <w:r w:rsidRPr="00B3532F">
              <w:rPr>
                <w:rFonts w:cs="Times New Roman"/>
                <w:sz w:val="22"/>
                <w:lang w:val="sr-Cyrl-CS"/>
              </w:rPr>
              <w:t xml:space="preserve">, </w:t>
            </w:r>
            <w:r w:rsidRPr="00B3532F">
              <w:rPr>
                <w:rFonts w:cs="Times New Roman"/>
                <w:sz w:val="22"/>
              </w:rPr>
              <w:t>Zagreb</w:t>
            </w:r>
            <w:r w:rsidRPr="00B3532F">
              <w:rPr>
                <w:rFonts w:cs="Times New Roman"/>
                <w:sz w:val="22"/>
                <w:lang w:val="sr-Cyrl-CS"/>
              </w:rPr>
              <w:t xml:space="preserve">, </w:t>
            </w:r>
            <w:r w:rsidRPr="00B3532F">
              <w:rPr>
                <w:rFonts w:cs="Times New Roman"/>
                <w:sz w:val="22"/>
              </w:rPr>
              <w:t>Školska knjiga, str. 219</w:t>
            </w:r>
            <w:r w:rsidRPr="00B3532F">
              <w:rPr>
                <w:rFonts w:cs="Times New Roman"/>
                <w:sz w:val="22"/>
                <w:lang w:val="sr-Cyrl-CS"/>
              </w:rPr>
              <w:t>–</w:t>
            </w:r>
            <w:r w:rsidRPr="00B3532F">
              <w:rPr>
                <w:rFonts w:cs="Times New Roman"/>
                <w:sz w:val="22"/>
              </w:rPr>
              <w:t xml:space="preserve">261. </w:t>
            </w:r>
          </w:p>
          <w:p w:rsidR="00B3261A" w:rsidRPr="00B3532F" w:rsidRDefault="009918DC" w:rsidP="009918DC">
            <w:pPr>
              <w:jc w:val="both"/>
              <w:rPr>
                <w:rFonts w:cs="Times New Roman"/>
                <w:sz w:val="22"/>
              </w:rPr>
            </w:pPr>
            <w:r w:rsidRPr="00B3532F">
              <w:rPr>
                <w:rFonts w:cs="Times New Roman"/>
                <w:sz w:val="22"/>
              </w:rPr>
              <w:t xml:space="preserve">Белова А.В (2001): </w:t>
            </w:r>
            <w:r w:rsidR="00B3261A" w:rsidRPr="00B3532F">
              <w:rPr>
                <w:rFonts w:cs="Times New Roman"/>
                <w:sz w:val="22"/>
              </w:rPr>
              <w:t xml:space="preserve">Имманентный анализ поэтического текста на уроках литературы в школе / </w:t>
            </w:r>
            <w:r w:rsidR="00B3261A" w:rsidRPr="00B3532F">
              <w:rPr>
                <w:rFonts w:cs="Times New Roman"/>
                <w:i/>
                <w:sz w:val="22"/>
              </w:rPr>
              <w:t>Анализ литературного произведения: Материалы в помощь студенту-филологу</w:t>
            </w:r>
            <w:r w:rsidR="00B3261A" w:rsidRPr="00B3532F">
              <w:rPr>
                <w:rFonts w:cs="Times New Roman"/>
                <w:sz w:val="22"/>
              </w:rPr>
              <w:t>; Под ред. проф. С.Ю.Баранова. - Вологда: ВГПУ: "Русь".</w:t>
            </w:r>
          </w:p>
        </w:tc>
      </w:tr>
      <w:tr w:rsidR="00B3261A" w:rsidRPr="00B3532F" w:rsidTr="00B3532F">
        <w:trPr>
          <w:trHeight w:val="227"/>
          <w:jc w:val="center"/>
        </w:trPr>
        <w:tc>
          <w:tcPr>
            <w:tcW w:w="3378" w:type="dxa"/>
          </w:tcPr>
          <w:p w:rsidR="00B3261A" w:rsidRDefault="00B3261A" w:rsidP="00814364">
            <w:pPr>
              <w:rPr>
                <w:rFonts w:cs="Times New Roman"/>
                <w:sz w:val="22"/>
                <w:lang w:val="sr-Cyrl-CS"/>
              </w:rPr>
            </w:pPr>
            <w:r w:rsidRPr="00B3532F">
              <w:rPr>
                <w:rFonts w:cs="Times New Roman"/>
                <w:bCs/>
                <w:sz w:val="22"/>
                <w:lang w:val="sr-Cyrl-CS"/>
              </w:rPr>
              <w:t xml:space="preserve">Број часова </w:t>
            </w:r>
            <w:r w:rsidRPr="00B3532F">
              <w:rPr>
                <w:rFonts w:cs="Times New Roman"/>
                <w:sz w:val="22"/>
                <w:lang w:val="sr-Cyrl-CS"/>
              </w:rPr>
              <w:t xml:space="preserve"> активне наставе</w:t>
            </w:r>
            <w:r w:rsidR="00B3532F">
              <w:rPr>
                <w:rFonts w:cs="Times New Roman"/>
                <w:sz w:val="22"/>
                <w:lang w:val="sr-Cyrl-CS"/>
              </w:rPr>
              <w:t>:</w:t>
            </w:r>
          </w:p>
          <w:p w:rsidR="00B3532F" w:rsidRPr="00B3532F" w:rsidRDefault="00B3532F" w:rsidP="00814364">
            <w:pPr>
              <w:rPr>
                <w:rFonts w:cs="Times New Roman"/>
                <w:bCs/>
                <w:sz w:val="22"/>
                <w:lang w:val="sr-Cyrl-CS"/>
              </w:rPr>
            </w:pPr>
            <w:r>
              <w:rPr>
                <w:rFonts w:cs="Times New Roman"/>
                <w:sz w:val="22"/>
                <w:lang w:val="sr-Cyrl-CS"/>
              </w:rPr>
              <w:t>120</w:t>
            </w:r>
          </w:p>
        </w:tc>
        <w:tc>
          <w:tcPr>
            <w:tcW w:w="2771" w:type="dxa"/>
          </w:tcPr>
          <w:p w:rsidR="00B3261A" w:rsidRDefault="00B3261A" w:rsidP="00B3532F">
            <w:pPr>
              <w:rPr>
                <w:rFonts w:cs="Times New Roman"/>
                <w:color w:val="FF0000"/>
                <w:sz w:val="22"/>
                <w:lang w:val="sr-Cyrl-CS"/>
              </w:rPr>
            </w:pPr>
            <w:r w:rsidRPr="00B3532F">
              <w:rPr>
                <w:rFonts w:cs="Times New Roman"/>
                <w:sz w:val="22"/>
                <w:lang w:val="sr-Cyrl-CS"/>
              </w:rPr>
              <w:t>Теоријска настава:</w:t>
            </w:r>
            <w:r w:rsidR="00F169C4" w:rsidRPr="00B3532F">
              <w:rPr>
                <w:rFonts w:cs="Times New Roman"/>
                <w:color w:val="FF0000"/>
                <w:sz w:val="22"/>
                <w:lang w:val="sr-Cyrl-CS"/>
              </w:rPr>
              <w:t xml:space="preserve"> </w:t>
            </w:r>
          </w:p>
          <w:p w:rsidR="00B3532F" w:rsidRPr="00B3532F" w:rsidRDefault="00B3532F" w:rsidP="00B3532F">
            <w:pPr>
              <w:rPr>
                <w:rFonts w:cs="Times New Roman"/>
                <w:bCs/>
                <w:sz w:val="22"/>
                <w:lang w:val="sr-Cyrl-CS"/>
              </w:rPr>
            </w:pPr>
            <w:r w:rsidRPr="00B3532F">
              <w:rPr>
                <w:rFonts w:cs="Times New Roman"/>
                <w:sz w:val="22"/>
                <w:lang w:val="sr-Cyrl-CS"/>
              </w:rPr>
              <w:t>60</w:t>
            </w:r>
          </w:p>
        </w:tc>
        <w:tc>
          <w:tcPr>
            <w:tcW w:w="4115" w:type="dxa"/>
          </w:tcPr>
          <w:p w:rsidR="00B3261A" w:rsidRDefault="00F5302B" w:rsidP="00B3532F">
            <w:pPr>
              <w:rPr>
                <w:rFonts w:cs="Times New Roman"/>
                <w:sz w:val="22"/>
                <w:lang w:val="sr-Cyrl-CS"/>
              </w:rPr>
            </w:pPr>
            <w:r>
              <w:rPr>
                <w:rFonts w:cs="Times New Roman"/>
                <w:sz w:val="22"/>
                <w:lang w:val="sr-Cyrl-CS"/>
              </w:rPr>
              <w:t>СИР</w:t>
            </w:r>
            <w:r w:rsidR="00B3261A" w:rsidRPr="00B3532F">
              <w:rPr>
                <w:rFonts w:cs="Times New Roman"/>
                <w:sz w:val="22"/>
                <w:lang w:val="sr-Cyrl-CS"/>
              </w:rPr>
              <w:t>:</w:t>
            </w:r>
          </w:p>
          <w:p w:rsidR="00B3532F" w:rsidRPr="00B3532F" w:rsidRDefault="00B3532F" w:rsidP="00B3532F">
            <w:pPr>
              <w:rPr>
                <w:rFonts w:cs="Times New Roman"/>
                <w:bCs/>
                <w:sz w:val="22"/>
                <w:lang w:val="sr-Cyrl-CS"/>
              </w:rPr>
            </w:pPr>
            <w:r>
              <w:rPr>
                <w:rFonts w:cs="Times New Roman"/>
                <w:sz w:val="22"/>
                <w:lang w:val="sr-Cyrl-CS"/>
              </w:rPr>
              <w:t>60</w:t>
            </w:r>
          </w:p>
        </w:tc>
      </w:tr>
      <w:tr w:rsidR="00B3261A" w:rsidRPr="00B3532F" w:rsidTr="00B3532F">
        <w:trPr>
          <w:trHeight w:val="227"/>
          <w:jc w:val="center"/>
        </w:trPr>
        <w:tc>
          <w:tcPr>
            <w:tcW w:w="10264" w:type="dxa"/>
            <w:gridSpan w:val="3"/>
          </w:tcPr>
          <w:p w:rsidR="00B3261A" w:rsidRPr="00B3532F" w:rsidRDefault="00B3261A" w:rsidP="00814364">
            <w:pPr>
              <w:rPr>
                <w:rFonts w:cs="Times New Roman"/>
                <w:b/>
                <w:bCs/>
                <w:sz w:val="22"/>
                <w:lang w:val="sr-Cyrl-CS"/>
              </w:rPr>
            </w:pPr>
            <w:r w:rsidRPr="00B3532F">
              <w:rPr>
                <w:rFonts w:cs="Times New Roman"/>
                <w:b/>
                <w:bCs/>
                <w:sz w:val="22"/>
                <w:lang w:val="sr-Cyrl-CS"/>
              </w:rPr>
              <w:t>Методе извођења наставе</w:t>
            </w:r>
          </w:p>
          <w:p w:rsidR="00B3261A" w:rsidRPr="00B3532F" w:rsidRDefault="00753317" w:rsidP="00814364">
            <w:pPr>
              <w:rPr>
                <w:rFonts w:cs="Times New Roman"/>
                <w:sz w:val="22"/>
              </w:rPr>
            </w:pPr>
            <w:r w:rsidRPr="00B3532F">
              <w:rPr>
                <w:rFonts w:cs="Times New Roman"/>
                <w:sz w:val="22"/>
                <w:lang w:val="sr-Cyrl-RS"/>
              </w:rPr>
              <w:t>Монолошка, дијалошка, текст метода, менторски рад са студентима, самостални истраживачки рад студената</w:t>
            </w:r>
          </w:p>
        </w:tc>
      </w:tr>
      <w:tr w:rsidR="00B3261A" w:rsidRPr="00B3532F" w:rsidTr="00B3532F">
        <w:trPr>
          <w:trHeight w:val="227"/>
          <w:jc w:val="center"/>
        </w:trPr>
        <w:tc>
          <w:tcPr>
            <w:tcW w:w="10264" w:type="dxa"/>
            <w:gridSpan w:val="3"/>
          </w:tcPr>
          <w:p w:rsidR="00B3261A" w:rsidRPr="00B3532F" w:rsidRDefault="00B3261A" w:rsidP="00814364">
            <w:pPr>
              <w:rPr>
                <w:rFonts w:cs="Times New Roman"/>
                <w:b/>
                <w:bCs/>
                <w:sz w:val="22"/>
                <w:lang w:val="sr-Cyrl-CS"/>
              </w:rPr>
            </w:pPr>
            <w:r w:rsidRPr="00B3532F">
              <w:rPr>
                <w:rFonts w:cs="Times New Roman"/>
                <w:b/>
                <w:bCs/>
                <w:sz w:val="22"/>
                <w:lang w:val="sr-Cyrl-CS"/>
              </w:rPr>
              <w:t>Оцена  знања (максимални број поена 100)</w:t>
            </w:r>
          </w:p>
          <w:p w:rsidR="00B3261A" w:rsidRPr="00B3532F" w:rsidRDefault="000908DC" w:rsidP="00814364">
            <w:pPr>
              <w:rPr>
                <w:rFonts w:cs="Times New Roman"/>
                <w:bCs/>
                <w:sz w:val="22"/>
                <w:lang w:val="sr-Cyrl-CS"/>
              </w:rPr>
            </w:pPr>
            <w:r w:rsidRPr="00B3532F">
              <w:rPr>
                <w:rFonts w:cs="Times New Roman"/>
                <w:bCs/>
                <w:sz w:val="22"/>
                <w:lang w:val="sr-Cyrl-CS"/>
              </w:rPr>
              <w:t xml:space="preserve">Писмени испит: 30 поена, </w:t>
            </w:r>
            <w:r w:rsidR="000C2771" w:rsidRPr="00B3532F">
              <w:rPr>
                <w:rFonts w:cs="Times New Roman"/>
                <w:bCs/>
                <w:sz w:val="22"/>
                <w:lang w:val="sr-Cyrl-CS"/>
              </w:rPr>
              <w:t xml:space="preserve">истраживање: 30 поена, израда научног рада: 25 поена, израда стручног рада: 15 поена </w:t>
            </w:r>
          </w:p>
        </w:tc>
      </w:tr>
    </w:tbl>
    <w:p w:rsidR="00B3261A" w:rsidRPr="00DD7E3A" w:rsidRDefault="00B3261A" w:rsidP="0024714C">
      <w:pPr>
        <w:rPr>
          <w:lang w:val="sr-Cyrl-RS"/>
        </w:rPr>
      </w:pPr>
    </w:p>
    <w:sectPr w:rsidR="00B3261A" w:rsidRPr="00DD7E3A" w:rsidSect="00B3532F">
      <w:pgSz w:w="11906" w:h="16838" w:code="9"/>
      <w:pgMar w:top="540" w:right="656" w:bottom="54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63337A"/>
    <w:multiLevelType w:val="hybridMultilevel"/>
    <w:tmpl w:val="2A5A1A2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924"/>
    <w:rsid w:val="00020C36"/>
    <w:rsid w:val="000908DC"/>
    <w:rsid w:val="000C2771"/>
    <w:rsid w:val="000F4FAF"/>
    <w:rsid w:val="00163143"/>
    <w:rsid w:val="0023392C"/>
    <w:rsid w:val="0024714C"/>
    <w:rsid w:val="00316ECE"/>
    <w:rsid w:val="0032567F"/>
    <w:rsid w:val="003263B6"/>
    <w:rsid w:val="004127A4"/>
    <w:rsid w:val="00480CB1"/>
    <w:rsid w:val="004938F7"/>
    <w:rsid w:val="00495193"/>
    <w:rsid w:val="00522AD0"/>
    <w:rsid w:val="005E1C05"/>
    <w:rsid w:val="006C6D7E"/>
    <w:rsid w:val="00746358"/>
    <w:rsid w:val="00753317"/>
    <w:rsid w:val="00764C4B"/>
    <w:rsid w:val="007934A8"/>
    <w:rsid w:val="007E7CC1"/>
    <w:rsid w:val="008060D4"/>
    <w:rsid w:val="008820A5"/>
    <w:rsid w:val="008B11B0"/>
    <w:rsid w:val="009918DC"/>
    <w:rsid w:val="009C5B10"/>
    <w:rsid w:val="009F381D"/>
    <w:rsid w:val="00A22075"/>
    <w:rsid w:val="00AB4879"/>
    <w:rsid w:val="00AC4924"/>
    <w:rsid w:val="00B12139"/>
    <w:rsid w:val="00B2487D"/>
    <w:rsid w:val="00B3261A"/>
    <w:rsid w:val="00B3532F"/>
    <w:rsid w:val="00B52611"/>
    <w:rsid w:val="00B7302D"/>
    <w:rsid w:val="00B9412E"/>
    <w:rsid w:val="00C03F18"/>
    <w:rsid w:val="00C563D7"/>
    <w:rsid w:val="00C644B3"/>
    <w:rsid w:val="00D07270"/>
    <w:rsid w:val="00D5499E"/>
    <w:rsid w:val="00DD7E3A"/>
    <w:rsid w:val="00DE278E"/>
    <w:rsid w:val="00E262A1"/>
    <w:rsid w:val="00F0590E"/>
    <w:rsid w:val="00F169C4"/>
    <w:rsid w:val="00F43D40"/>
    <w:rsid w:val="00F50074"/>
    <w:rsid w:val="00F5302B"/>
    <w:rsid w:val="00FB2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CCDFB89-65CC-48DE-89EC-691306712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261A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FPN Jagodina</Company>
  <LinksUpToDate>false</LinksUpToDate>
  <CharactersWithSpaces>3610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Metodika srpskog</dc:creator>
  <cp:lastModifiedBy>Ivan</cp:lastModifiedBy>
  <cp:revision>8</cp:revision>
  <cp:lastPrinted>2015-03-02T12:19:00Z</cp:lastPrinted>
  <dcterms:created xsi:type="dcterms:W3CDTF">2015-03-28T21:27:00Z</dcterms:created>
  <dcterms:modified xsi:type="dcterms:W3CDTF">2019-10-02T09:11:00Z</dcterms:modified>
</cp:coreProperties>
</file>